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140/2020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Kielce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otwartego konkursu ofert na realizację w 2020 r. zadań publicznych zleconych przez Miasto Kielce do realizacji organizacjom pozarządowym i innym podmiotom oraz powołania Komisji Konkursowej do zaopiniowania złożonych ofert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2da 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 wolontariacie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#)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Programu Współpracy Miasta Kielce z Organizacjami Pozarządowymi i Innymi Podmiotami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 rok - stanowiącym załącznik do uchwały Nr XXI/388/2019 Rady Miasta Kielce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Programu współpracy Miasta Kielce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podmiotami na rok 2020, zarządza się, co następuje: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1.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 MIASTA KIELCE ogłasza Otwarty Konkurs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zaprasza organizacje pozarządowe oraz inne podmioty prowadzące działalność pożytku publicznego do składania ofert na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zadań publicznych Miasta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: EKOLOGII I OCHRONY ZWIERZĄT ORAZ OCHRONY DZIEDZICTWA PRZYRODNICZEGO.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Treść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załącznik do niniejszego zarządzenia.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2.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zaopiniowania ofert złożonych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Prezydent Miasta Kielce powołuje Komisję Konkursową, zwaną dalej Komisją,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organu wykonawczego: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Agata  Binkowska  – Dyrektor Wydziału Gospodarki Komunalnej i Środowiska - Przewodniczący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Aleksandra Woźniak - Czaplarska – Zastępca Dyrektora Wydziału Gospodarki Komunalnej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Środowiska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Aneta Boroń – Kierownik  Referatu Zarządzania Energią, Gospodarki Niskoemisyjnej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Mobilności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Iwona Pamuła -  Inspektor – stanowisko ds. Edukacji Ekologicznej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Przedstawiciele organizacji pozarządowych: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Paweł Kwietniewski - Futerski - Fundacja im. Stefana Artwińskiego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Agnieszka Pabis - Fundacja „PEStka”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dyrektorom wydziałów Przedsiębiorczości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Komunikacji Społecznej oraz Gospodarki Komunalnej i Środowiska.</w:t>
      </w:r>
    </w:p>
    <w:p>
      <w:pPr>
        <w:keepNext/>
        <w:spacing w:before="280" w:line="240" w:lineRule="auto"/>
        <w:jc w:val="center"/>
      </w:pPr>
      <w:r>
        <w:rPr>
          <w:rFonts w:ascii="Times New Roman" w:eastAsia="Times New Roman" w:hAnsi="Times New Roman" w:cs="Times New Roman"/>
          <w:b/>
          <w:sz w:val="22"/>
        </w:rPr>
        <w:t>§ 4.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Prezydent Miasta Kielce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Bogdan Wenta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86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Prezydenta Miasta Kielce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PREZYDENT MIASTA KIELCE ogłasza Otwarty Konkurs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zaprasza organizacje pozarządowe oraz inne podmioty prowadzące działalność pożytku publicznego do składania ofert na realizację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zadań publicznych Miasta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: EKOLOGII I OCHRONY ZWIERZĄT ORAZ OCHRONY DZIEDZICTWA PRZYRODNICZEGO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1.Kształtowanie postaw przyjaznych środowisku, rozwijanie świadomości ekologicznej poprzez upowszechnianie wiedzy o przyrodzie i jej ochronie.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2.Promowanie działań na rzecz ochrony środowiska, łączenie funkcji edukacyjnej z praktycznymi działaniami w zakresie poprawy stanu środowiska.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3.Realizacja działań w zakresie ochrony zwierząt i opieki nad chorymi zwierzętami.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zlecone do realizacji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wsparcia: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5"/>
        <w:gridCol w:w="2370"/>
        <w:gridCol w:w="1423"/>
        <w:gridCol w:w="1490"/>
        <w:gridCol w:w="1632"/>
        <w:gridCol w:w="1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Nazwa zadania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warunki realizacji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Wysokość środków publicznych przeznaczona na realizację zadania tego samego rodzaju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roku 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(w zł)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Wysokość środków publicznych przeznaczona na realizację zadania tego samego rodzaju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roku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(w zł)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Wysokość środków publicznych przeznaczona na realizację zadania  objętego konkursem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roku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(w zł)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Termin realizacji</w:t>
            </w:r>
          </w:p>
          <w:p>
            <w:pPr>
              <w:jc w:val="center"/>
            </w:pPr>
            <w:r>
              <w:rPr>
                <w:sz w:val="24"/>
              </w:rPr>
              <w:t>zadania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Wydanie tomu czasopisma Naturalia poświęconego ptakom Kielc - 250 egz.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maj - listopad 2020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4"/>
              </w:rPr>
              <w:t>Ogółem:</w:t>
            </w:r>
          </w:p>
        </w:tc>
        <w:tc>
          <w:tcPr>
            <w:tcW w:w="1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4500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zlecone do realizacji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powierzenia: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5"/>
        <w:gridCol w:w="2337"/>
        <w:gridCol w:w="1808"/>
        <w:gridCol w:w="1456"/>
        <w:gridCol w:w="1368"/>
        <w:gridCol w:w="1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Nazwa zadania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i warunki realizacji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Wysokość środków publicznych przeznaczona na realizację zadania tego samego rodzaju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roku 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(w zł)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Wysokość środków publicznych przeznaczona na realizację zadania tego samego rodzaju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roku 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(w zł)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Wysokość środków publicznych przeznaczona na realizację zadania  objętego konkursem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w roku  2020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  <w:t xml:space="preserve">(w zł) 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Termin realizacji</w:t>
            </w:r>
          </w:p>
          <w:p>
            <w:pPr>
              <w:jc w:val="center"/>
            </w:pPr>
            <w:r>
              <w:rPr>
                <w:sz w:val="24"/>
              </w:rPr>
              <w:t>zadania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[E] Misja ZERO SMOGU – organizacja ok. 10 spotkań informacyjno - edukacyjnych dla różnych grup wiekowych oraz realizacja działań edukacyjnych podczas tegorocznych edycji Dni Energii i Dni Czystego Powietrza.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maj - listopad 2020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Zapewnienie kompleksowej opieki weterynaryjnej min. 100 chorym ptakom wolno żyjącym na terenie miasta Kielce (transport, leczenie, opieka, w przypadku braku rokowań uśpienie i utylizacja).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10.000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maj - grudzień 2020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"/>
        </w:trPr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rPr>
                <w:sz w:val="24"/>
              </w:rPr>
              <w:t>Ogółem: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4"/>
              </w:rPr>
              <w:t>30.000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Do konkursu mogą przystąpić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 ze zm.) prowadzące 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objętych konkursem.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Oferenci,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składają pisemną ofertę zawierającą wszystkie dane,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wolontariacie, według wzoru stanowiącego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Rozporządzenia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 Do oferty można załączyć: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kopię aktualnego wyciągu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właściwego rejestru lub ewidencji,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numerze konta,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referencje,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 opinie określające zakres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prowadzenia działalności objętej przedmiotem konkursu udzielone przez inne podmioty.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 Oferty mogą składać organizacje, których statut przewiduje prowadzenie takiej działalności, na zadanie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 Odrzuceniu podlegają oferty: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spełniające wymogów,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spełniające warunków określonych dla danego zadania,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pochodzące od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4) złożone po terminie,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załącznika.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Udzielone dotacje na realizację zadań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załącznika będą miały formę  powierzenia lub wsparcia wykonywania tych zadań.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W przypadku wsparcia wykonania zadania kwota wnioskowanej dotacji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wynosić 100% całkowitego kosztu zadania.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Wymagany wkład osobowy lub finansowy na realizację zadania (w tym: wkład własny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 pieniężne od odbiorców zadania publicznego) – minimum 10% kosztu całego zadania.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 Złożenie oferty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do przyznania dotacji.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 Złożona oferta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zbieżna pod względem tematyki, zakresu bądź terminu realizacji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inną ofertą złożoną przez tego samego oferenta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samym postępowaniu konkursowym.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oferta/oferty opiniowane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późniejszym podlegają odrzuceniu.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6. Dotacja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wykorzystana na: zakup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nieruchomości; koszty stałe podmiotów,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wynagrodzenia osobowe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biura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zadania; pokrycie strat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długów.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otwartym konkursie ofert może zostać wybrana więcej niż jedna oferta.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podmiotem, którego oferta zostanie wybrana, Miasto zawrze umowę, której wzór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Rozporządzenia Przewodniczącego Komitetu do spraw Pożytku Publicznego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wzorów ofert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ramowych wzorów umów dotyczących realizacji zadań publicznych oraz wzorów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tych zadań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2057).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9. Wysokość przyznanej dotacji może być niższa niż wnioskowana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oferent może przyjąć zmniejszenie zakresu rzeczowego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kosztorysu 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zrezygnować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dotacji. Zmniejszenie dotacji oraz zakresu realizowanych zadań powinno następować na zasadach niedyskryminacji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równego traktowania wszystkich uczestników konkursu. Oferent zobowiązany jest do utrzymania proporcji pomiędzy wkładem własnym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dotacją. Zmiana tej proporcji może polegać na zwiększeniu wkładu własnego.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 Termin ponoszenia wydatków na realizację zadania ze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ustala się od dnia podpisania umowy,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8, natomiast wydatki ze środków własnych bądź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mogą być wykorzystywane na realizację danego zadania od dnia podjęcia przez Prezydenta Miasta ostatecznej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11. Dopuszcza się dokonywanie przesunięć pomiędzy poszczególnymi pozycjami kosztów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kalkulacji przewidywanych kosztów zadania. Zwiększenie kosztów może nastąpić maksymalnie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20%, natomiast zmniejszenie kosztów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dowolnej wysokości.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Komisja dokonuje oceny ofert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Miasta Kielce powołanej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prawnej zarządzenia,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upłynął termin składania ofert, przyznając punkty według następujących kryteriów: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1) Zgodność zaplanowanych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ofercie działań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treścią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otwartym konkursie ofert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skala ocen 0-10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2) Adekwatność kosztów realizacji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odniesieniu do zakresu rzeczowego zadania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skala ocen 0-20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3) Liczebność grupy odbiorców zadania - skala ocen 0-10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4) Zasoby kadrowe oferenta oraz kwalifikacje osób, przy udziale których oferent będzie realizował zadanie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skala ocen 0-10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 Wysokość planowanego udziału środków finansowych własnych lub środków pochodzących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źródeł na realizację danego zadania - skala ocen 0-10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6) Wkład rzeczowy, osobowy,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świadczenia wolontariuszy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praca społeczna członków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skala ocen 0-10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7) Doświadczenie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podobnych zadań publicznych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rzetelności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rozliczaniu otrzymanych na ten cel środków –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skala ocen 0-10 pkt,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8) Rekomendacje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udzielone przez inne podmioty - skala ocen 0-5 pkt.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Nie przyznaje się dotacji na 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ofert, które uzyskały poniżej 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Ostateczną decyzję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przyznaniu dotacji podejmuje Prezydent Miasta Kielce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zamieszcza ją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Urzędu Miasta Kielce pod adresem internetowym: www.bip.kielce.eu na stronie internetowej Urzędu Miasta Kielce www.um.kielce.pl, na tablicy ogłoszeń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Miasta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Kielcach,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Rynek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ul. Strycharska 6.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 Od rozstrzygnięcia konkursu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odwołanie.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 Termin składania ofert upływa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nieprzekraczalnym terminie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ukazania się ostatniego ogłoszenia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konkursie.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Oferty (w formie skanu) należy składać drogą mailową bezpośrednio na adres:  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"mailto:monika.dziublewska@um.kielce.pl"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monika.dziublewska@um.kielce.pl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b w:val="0"/>
          <w:i w:val="0"/>
          <w:color w:val="000000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;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anna.barchan@um.kielce.pl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lub za pośrednictwem poczty.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ofert nadesłanych drogą pocztową – rozpatrywane będą wyłącznie oferty, które Miasto otrzyma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składania ofert,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W przypadku złożenia oferty drogą elektroniczną, oferent będzie musiał dostarczyć oryginał oferty przed podpisaniem umowy, o której mowa w § 3 ust. 8.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 W przypadku ofert nadesłanych za pośrednictwem poczty koperta w której znajduje się oferta winna być opatrzona pieczęcią podmiotu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nazwą zadania, którego dotyczy.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5. Wszelkie wyjaśnienia dotyczące konkursu można uzyskać pod nr telefonu: 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36-76-400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godz.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E1863F72-F91A-43B0-A51E-3D5AF0D324E4.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>Id: E1863F72-F91A-43B0-A51E-3D5AF0D324E4.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6"/>
            </w:rPr>
          </w:pPr>
          <w:r>
            <w:rPr>
              <w:rFonts w:ascii="Times New Roman" w:eastAsia="Times New Roman" w:hAnsi="Times New Roman" w:cs="Times New Roman"/>
              <w:b w:val="0"/>
              <w:sz w:val="16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6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Kielce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140/2020 z dnia 1 kwietnia 2020 r.</dc:title>
  <dc:subject>w sprawie ogłoszenia otwartego konkursu ofert na realizację w^2020^r. zadań publicznych zleconych przez Miasto Kielce do realizacji organizacjom pozarządowym i^innym podmiotom oraz powołania Komisji Konkursowej do zaopiniowania złożonych ofert</dc:subject>
  <dc:creator>abarchan</dc:creator>
  <cp:lastModifiedBy>abarchan</cp:lastModifiedBy>
  <cp:revision>1</cp:revision>
  <dcterms:created xsi:type="dcterms:W3CDTF">2020-04-01T12:56:23Z</dcterms:created>
  <dcterms:modified xsi:type="dcterms:W3CDTF">2020-04-01T12:56:23Z</dcterms:modified>
  <cp:category>Akt prawny</cp:category>
</cp:coreProperties>
</file>